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777111">
      <w:pPr>
        <w:pStyle w:val="17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FF0000"/>
          <w:spacing w:val="-20"/>
          <w:kern w:val="0"/>
          <w:sz w:val="68"/>
          <w:szCs w:val="68"/>
        </w:rPr>
        <w:t>南昌大学社会科学学术报告</w:t>
      </w:r>
    </w:p>
    <w:p w14:paraId="2A504200">
      <w:pPr>
        <w:keepNext w:val="0"/>
        <w:keepLines w:val="0"/>
        <w:widowControl/>
        <w:suppressLineNumbers w:val="0"/>
        <w:jc w:val="center"/>
        <w:rPr>
          <w:color w:val="FF0000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pict>
          <v:rect id="_x0000_i1025" o:spt="1" style="height:1.5pt;width:460.4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233BD4">
      <w:pPr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 xml:space="preserve"> </w:t>
      </w:r>
    </w:p>
    <w:tbl>
      <w:tblPr>
        <w:tblStyle w:val="12"/>
        <w:tblW w:w="512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320"/>
        <w:gridCol w:w="7595"/>
      </w:tblGrid>
      <w:tr w14:paraId="382D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AD1614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  <w:t>报告题目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A6317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1BEC4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480" w:lineRule="exact"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硕博士生学习方法和科研能力提升探讨</w:t>
            </w:r>
            <w:bookmarkStart w:id="0" w:name="_GoBack"/>
            <w:bookmarkEnd w:id="0"/>
          </w:p>
        </w:tc>
      </w:tr>
      <w:tr w14:paraId="2410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93D189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时间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CD74F4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35EF0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日（周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15:00</w:t>
            </w:r>
          </w:p>
        </w:tc>
      </w:tr>
      <w:tr w14:paraId="1056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8068C83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地点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B007E6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90749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文法楼A117</w:t>
            </w:r>
          </w:p>
        </w:tc>
      </w:tr>
      <w:tr w14:paraId="527D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6B99AA9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7295429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49158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王永贵</w:t>
            </w:r>
          </w:p>
        </w:tc>
      </w:tr>
      <w:tr w14:paraId="1F23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A1F8A24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  <w:t>主办单位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8D04A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13DE6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社会科学处、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马克思主义学院</w:t>
            </w:r>
          </w:p>
        </w:tc>
      </w:tr>
      <w:tr w14:paraId="4877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75D3B8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spacing w:val="-4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40"/>
                <w:kern w:val="0"/>
                <w:sz w:val="32"/>
                <w:szCs w:val="32"/>
              </w:rPr>
              <w:t>报告人简介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70537B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4931F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DA1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7CF8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00" w:lineRule="exact"/>
              <w:ind w:left="0" w:firstLine="720" w:firstLineChars="200"/>
              <w:textAlignment w:val="auto"/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</w:pPr>
          </w:p>
          <w:p w14:paraId="72E20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600" w:lineRule="exact"/>
              <w:ind w:left="0" w:firstLine="640" w:firstLineChars="200"/>
              <w:textAlignment w:val="auto"/>
              <w:rPr>
                <w:rFonts w:hint="eastAsia" w:ascii="宋体" w:hAnsi="宋体" w:eastAsia="宋体" w:cs="微? 硌藕? color black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王永贵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，南京师范大学马克思主义学院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教授，博导，享受国务院政府特殊津贴专家，教育部“长江学者”特聘教授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国家“万人计划”哲学社会科学领军人才，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文化名家暨“四个一批”人才，国家“百千万人才工程”国家级人选，国家社会科学基金重大招标项目首席专家，全国高校思想政治理论课教师2014年度影响力标兵人物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首批江苏省中国特色社会主义理论体系研究基地——南京师范大学社会主义意识形态研究中心负责人。近年来，先后主持国家社科基金项目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其中重大招标项目2项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，发表论文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余篇，《经济全球化与社会主义意识形态建设研究》入选全国首批《国家哲学社会科学基金成果文库》，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先后获全国高等学校科学研究优秀成果奖（人文社会科学）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一等奖1项、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二等奖2项、三等奖1项，江苏省哲学社会科学优秀成果一等奖3项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江苏省教学成果二等奖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项等。</w:t>
            </w:r>
          </w:p>
        </w:tc>
      </w:tr>
    </w:tbl>
    <w:p w14:paraId="3D98786F">
      <w:pPr>
        <w:keepNext w:val="0"/>
        <w:keepLines w:val="0"/>
        <w:widowControl/>
        <w:suppressLineNumbers w:val="0"/>
        <w:autoSpaceDE w:val="0"/>
        <w:autoSpaceDN/>
        <w:spacing w:line="20" w:lineRule="exact"/>
        <w:jc w:val="distribute"/>
        <w:rPr>
          <w:rFonts w:hint="eastAsia" w:ascii="黑体" w:hAnsi="宋体" w:eastAsia="黑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 w:val="0"/>
          <w:color w:val="000000"/>
          <w:kern w:val="0"/>
          <w:sz w:val="44"/>
          <w:szCs w:val="44"/>
        </w:rPr>
        <w:t xml:space="preserve"> </w:t>
      </w:r>
    </w:p>
    <w:sectPr>
      <w:pgSz w:w="11906" w:h="16838"/>
      <w:pgMar w:top="1100" w:right="1349" w:bottom="110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? 硌藕? color 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NWQyZThhZGFjY2I2MzkwYWNmODIwZTFjOWQzMjgifQ=="/>
  </w:docVars>
  <w:rsids>
    <w:rsidRoot w:val="00000000"/>
    <w:rsid w:val="000942B7"/>
    <w:rsid w:val="00851E03"/>
    <w:rsid w:val="01372393"/>
    <w:rsid w:val="04057E7E"/>
    <w:rsid w:val="072D11D3"/>
    <w:rsid w:val="09367BAA"/>
    <w:rsid w:val="0B753148"/>
    <w:rsid w:val="0C0D73CC"/>
    <w:rsid w:val="0CF167FE"/>
    <w:rsid w:val="0E2D7D0A"/>
    <w:rsid w:val="0E981627"/>
    <w:rsid w:val="115F642C"/>
    <w:rsid w:val="13C07D09"/>
    <w:rsid w:val="1B851185"/>
    <w:rsid w:val="1BC81072"/>
    <w:rsid w:val="1F1840BF"/>
    <w:rsid w:val="207277FE"/>
    <w:rsid w:val="209720DC"/>
    <w:rsid w:val="211C60E8"/>
    <w:rsid w:val="25002AE0"/>
    <w:rsid w:val="25585215"/>
    <w:rsid w:val="27CD5A6F"/>
    <w:rsid w:val="28257458"/>
    <w:rsid w:val="294E705B"/>
    <w:rsid w:val="29EE439A"/>
    <w:rsid w:val="2A1831C5"/>
    <w:rsid w:val="2E6609A2"/>
    <w:rsid w:val="30BF083E"/>
    <w:rsid w:val="31230DCD"/>
    <w:rsid w:val="35224605"/>
    <w:rsid w:val="39AE2D60"/>
    <w:rsid w:val="3AB02FA5"/>
    <w:rsid w:val="3AC21656"/>
    <w:rsid w:val="3E612F34"/>
    <w:rsid w:val="412B370A"/>
    <w:rsid w:val="42F44377"/>
    <w:rsid w:val="4844684D"/>
    <w:rsid w:val="486F44A0"/>
    <w:rsid w:val="4893161A"/>
    <w:rsid w:val="496D4E83"/>
    <w:rsid w:val="4D7A3076"/>
    <w:rsid w:val="4DE35714"/>
    <w:rsid w:val="4F334479"/>
    <w:rsid w:val="51984A67"/>
    <w:rsid w:val="52E53CDC"/>
    <w:rsid w:val="538C05FC"/>
    <w:rsid w:val="56C4642C"/>
    <w:rsid w:val="57792C45"/>
    <w:rsid w:val="58E2023F"/>
    <w:rsid w:val="5ADF3707"/>
    <w:rsid w:val="5C1B076F"/>
    <w:rsid w:val="5D2252A3"/>
    <w:rsid w:val="5FE86BBA"/>
    <w:rsid w:val="60131D8E"/>
    <w:rsid w:val="63116428"/>
    <w:rsid w:val="6FC21E37"/>
    <w:rsid w:val="6FCB5F5E"/>
    <w:rsid w:val="710E38B5"/>
    <w:rsid w:val="71754026"/>
    <w:rsid w:val="71A22927"/>
    <w:rsid w:val="734175FF"/>
    <w:rsid w:val="75220020"/>
    <w:rsid w:val="780D4FB8"/>
    <w:rsid w:val="78956414"/>
    <w:rsid w:val="7D205ECC"/>
    <w:rsid w:val="7DA93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unhideWhenUsed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napToGrid/>
      <w:kern w:val="0"/>
      <w:sz w:val="32"/>
      <w:szCs w:val="32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99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autoRedefine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snapToGrid/>
      <w:kern w:val="0"/>
      <w:sz w:val="18"/>
      <w:szCs w:val="18"/>
      <w:lang w:val="en-US" w:eastAsia="zh-CN" w:bidi="ar"/>
    </w:rPr>
  </w:style>
  <w:style w:type="paragraph" w:styleId="9">
    <w:name w:val="header"/>
    <w:basedOn w:val="1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snapToGrid/>
      <w:kern w:val="0"/>
      <w:sz w:val="18"/>
      <w:szCs w:val="18"/>
      <w:lang w:val="en-US" w:eastAsia="zh-CN" w:bidi="ar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customStyle="1" w:styleId="14">
    <w:name w:val="普通(网站) Char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character" w:customStyle="1" w:styleId="15">
    <w:name w:val="18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13"/>
    <w:qFormat/>
    <w:uiPriority w:val="0"/>
    <w:rPr>
      <w:rFonts w:hint="default" w:ascii="Times New Roman" w:hAnsi="Times New Roman" w:cs="Times New Roman"/>
    </w:rPr>
  </w:style>
  <w:style w:type="paragraph" w:customStyle="1" w:styleId="17">
    <w:name w:val="普通(网站)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character" w:customStyle="1" w:styleId="18">
    <w:name w:val="15"/>
    <w:basedOn w:val="13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16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9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7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20"/>
    <w:basedOn w:val="13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3">
    <w:name w:val="21"/>
    <w:basedOn w:val="13"/>
    <w:qFormat/>
    <w:uiPriority w:val="0"/>
    <w:rPr>
      <w:rFonts w:hint="default" w:ascii="Calibri" w:hAnsi="Calibri" w:cs="Calibri"/>
    </w:rPr>
  </w:style>
  <w:style w:type="paragraph" w:customStyle="1" w:styleId="24">
    <w:name w:val="HTML 预设格式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customStyle="1" w:styleId="25">
    <w:name w:val="普通(网站) Char Char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customStyle="1" w:styleId="26">
    <w:name w:val="pre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444</Words>
  <Characters>461</Characters>
  <Lines>1</Lines>
  <Paragraphs>1</Paragraphs>
  <TotalTime>2</TotalTime>
  <ScaleCrop>false</ScaleCrop>
  <LinksUpToDate>false</LinksUpToDate>
  <CharactersWithSpaces>463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2024-05-10T06:46:00Z</dcterms:created>
  <dc:creator>刘 毅</dc:creator>
  <cp:lastModifiedBy>易娟</cp:lastModifiedBy>
  <dcterms:modified xsi:type="dcterms:W3CDTF">2024-10-18T00:42:41Z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7465239963AE479A866D43E9249AC462_13</vt:lpwstr>
  </property>
</Properties>
</file>